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42" w:rsidRDefault="00FD7246">
      <w:pPr>
        <w:rPr>
          <w:sz w:val="36"/>
          <w:szCs w:val="40"/>
          <w:lang w:val="en-US"/>
        </w:rPr>
      </w:pPr>
      <w:bookmarkStart w:id="0" w:name="_GoBack"/>
      <w:bookmarkEnd w:id="0"/>
      <w:r w:rsidRPr="00D51A1A">
        <w:rPr>
          <w:sz w:val="36"/>
          <w:szCs w:val="40"/>
          <w:lang w:val="en-US"/>
        </w:rPr>
        <w:t xml:space="preserve">Summary </w:t>
      </w:r>
      <w:r w:rsidR="00B83542">
        <w:rPr>
          <w:sz w:val="36"/>
          <w:szCs w:val="40"/>
          <w:lang w:val="en-US"/>
        </w:rPr>
        <w:t>O</w:t>
      </w:r>
      <w:r w:rsidRPr="00D51A1A">
        <w:rPr>
          <w:sz w:val="36"/>
          <w:szCs w:val="40"/>
          <w:lang w:val="en-US"/>
        </w:rPr>
        <w:t xml:space="preserve">bservations </w:t>
      </w:r>
    </w:p>
    <w:p w:rsidR="00B83542" w:rsidRDefault="00B83542">
      <w:pPr>
        <w:rPr>
          <w:sz w:val="36"/>
          <w:szCs w:val="40"/>
          <w:lang w:val="en-US"/>
        </w:rPr>
      </w:pPr>
    </w:p>
    <w:p w:rsidR="00996E24" w:rsidRPr="00B83542" w:rsidRDefault="00FD7246">
      <w:pPr>
        <w:rPr>
          <w:sz w:val="36"/>
          <w:szCs w:val="40"/>
          <w:lang w:val="en-US"/>
        </w:rPr>
      </w:pPr>
      <w:r w:rsidRPr="00D51A1A">
        <w:rPr>
          <w:sz w:val="36"/>
          <w:szCs w:val="40"/>
          <w:lang w:val="en-US"/>
        </w:rPr>
        <w:t xml:space="preserve">RCPI Obesity </w:t>
      </w:r>
      <w:r w:rsidR="00D51A1A" w:rsidRPr="00D51A1A">
        <w:rPr>
          <w:sz w:val="36"/>
          <w:szCs w:val="40"/>
          <w:lang w:val="en-US"/>
        </w:rPr>
        <w:t>Clinical Advisory Group</w:t>
      </w:r>
      <w:r w:rsidR="00B83542">
        <w:rPr>
          <w:sz w:val="36"/>
          <w:szCs w:val="40"/>
          <w:lang w:val="en-US"/>
        </w:rPr>
        <w:t xml:space="preserve"> </w:t>
      </w:r>
      <w:r w:rsidR="00B83542">
        <w:rPr>
          <w:sz w:val="28"/>
          <w:lang w:val="en-US"/>
        </w:rPr>
        <w:t>(J</w:t>
      </w:r>
      <w:r w:rsidR="00CC0BC8">
        <w:rPr>
          <w:sz w:val="28"/>
          <w:lang w:val="en-US"/>
        </w:rPr>
        <w:t>une</w:t>
      </w:r>
      <w:r w:rsidRPr="00D51A1A">
        <w:rPr>
          <w:sz w:val="28"/>
          <w:lang w:val="en-US"/>
        </w:rPr>
        <w:t xml:space="preserve"> 2019</w:t>
      </w:r>
      <w:r w:rsidR="00B83542">
        <w:rPr>
          <w:sz w:val="28"/>
          <w:lang w:val="en-US"/>
        </w:rPr>
        <w:t>)</w:t>
      </w:r>
    </w:p>
    <w:p w:rsidR="00FD7246" w:rsidRDefault="00FD7246">
      <w:pPr>
        <w:rPr>
          <w:lang w:val="en-US"/>
        </w:rPr>
      </w:pPr>
    </w:p>
    <w:p w:rsidR="00FD7246" w:rsidRDefault="00FD7246">
      <w:pPr>
        <w:rPr>
          <w:lang w:val="en-US"/>
        </w:rPr>
      </w:pPr>
    </w:p>
    <w:p w:rsidR="00FD7246" w:rsidRDefault="00FD7246">
      <w:pPr>
        <w:rPr>
          <w:lang w:val="en-US"/>
        </w:rPr>
      </w:pPr>
    </w:p>
    <w:p w:rsidR="00B83542" w:rsidRDefault="00FD7246">
      <w:pPr>
        <w:rPr>
          <w:lang w:val="en-US"/>
        </w:rPr>
      </w:pPr>
      <w:r>
        <w:rPr>
          <w:lang w:val="en-US"/>
        </w:rPr>
        <w:t>Overweight</w:t>
      </w:r>
      <w:r w:rsidR="008D6320">
        <w:rPr>
          <w:lang w:val="en-US"/>
        </w:rPr>
        <w:t xml:space="preserve"> </w:t>
      </w:r>
      <w:r w:rsidR="00CC0BC8">
        <w:rPr>
          <w:lang w:val="en-US"/>
        </w:rPr>
        <w:t>and</w:t>
      </w:r>
      <w:r w:rsidR="008D6320">
        <w:rPr>
          <w:lang w:val="en-US"/>
        </w:rPr>
        <w:t xml:space="preserve"> </w:t>
      </w:r>
      <w:r>
        <w:rPr>
          <w:lang w:val="en-US"/>
        </w:rPr>
        <w:t xml:space="preserve">obesity </w:t>
      </w:r>
      <w:r w:rsidR="00AC34D4">
        <w:rPr>
          <w:lang w:val="en-US"/>
        </w:rPr>
        <w:t>are</w:t>
      </w:r>
      <w:r>
        <w:rPr>
          <w:lang w:val="en-US"/>
        </w:rPr>
        <w:t xml:space="preserve"> growing and pressing concern</w:t>
      </w:r>
      <w:r w:rsidR="008D6320">
        <w:rPr>
          <w:lang w:val="en-US"/>
        </w:rPr>
        <w:t>s</w:t>
      </w:r>
      <w:r>
        <w:rPr>
          <w:lang w:val="en-US"/>
        </w:rPr>
        <w:t xml:space="preserve"> </w:t>
      </w:r>
      <w:r w:rsidR="008D6320">
        <w:rPr>
          <w:lang w:val="en-US"/>
        </w:rPr>
        <w:t>for</w:t>
      </w:r>
      <w:r>
        <w:rPr>
          <w:lang w:val="en-US"/>
        </w:rPr>
        <w:t xml:space="preserve"> Irish Society, and the Irish </w:t>
      </w:r>
      <w:r w:rsidR="00D51A1A">
        <w:rPr>
          <w:lang w:val="en-US"/>
        </w:rPr>
        <w:t>H</w:t>
      </w:r>
      <w:r>
        <w:rPr>
          <w:lang w:val="en-US"/>
        </w:rPr>
        <w:t xml:space="preserve">ealth System in 2019. The following points </w:t>
      </w:r>
      <w:r w:rsidR="00AC34D4">
        <w:rPr>
          <w:lang w:val="en-US"/>
        </w:rPr>
        <w:t xml:space="preserve">reflect </w:t>
      </w:r>
      <w:r>
        <w:rPr>
          <w:lang w:val="en-US"/>
        </w:rPr>
        <w:t xml:space="preserve">strong consensus </w:t>
      </w:r>
      <w:r w:rsidR="00CC0BC8">
        <w:rPr>
          <w:lang w:val="en-US"/>
        </w:rPr>
        <w:t xml:space="preserve">from The RCPI </w:t>
      </w:r>
      <w:r>
        <w:rPr>
          <w:lang w:val="en-US"/>
        </w:rPr>
        <w:t>Clinical Advisory Group</w:t>
      </w:r>
      <w:r w:rsidR="00B83542">
        <w:rPr>
          <w:lang w:val="en-US"/>
        </w:rPr>
        <w:t xml:space="preserve"> for Obesity.</w:t>
      </w:r>
      <w:r>
        <w:rPr>
          <w:lang w:val="en-US"/>
        </w:rPr>
        <w:t xml:space="preserve"> </w:t>
      </w:r>
    </w:p>
    <w:p w:rsidR="00B0358E" w:rsidRDefault="00B0358E">
      <w:pPr>
        <w:rPr>
          <w:lang w:val="en-US"/>
        </w:rPr>
      </w:pPr>
    </w:p>
    <w:p w:rsidR="00FD7246" w:rsidRDefault="00AC34D4">
      <w:pPr>
        <w:rPr>
          <w:lang w:val="en-US"/>
        </w:rPr>
      </w:pPr>
      <w:r>
        <w:rPr>
          <w:lang w:val="en-US"/>
        </w:rPr>
        <w:t>They</w:t>
      </w:r>
      <w:r w:rsidR="00FD7246">
        <w:rPr>
          <w:lang w:val="en-US"/>
        </w:rPr>
        <w:t xml:space="preserve"> should be reflected in the activities of a broad range of agencies, clinical services</w:t>
      </w:r>
      <w:r w:rsidR="00DE7E53">
        <w:rPr>
          <w:lang w:val="en-US"/>
        </w:rPr>
        <w:t xml:space="preserve">, </w:t>
      </w:r>
      <w:r w:rsidR="00FD7246">
        <w:rPr>
          <w:lang w:val="en-US"/>
        </w:rPr>
        <w:t xml:space="preserve">health system administrators </w:t>
      </w:r>
      <w:r w:rsidR="00FC08E0">
        <w:rPr>
          <w:lang w:val="en-US"/>
        </w:rPr>
        <w:t xml:space="preserve">&amp; </w:t>
      </w:r>
      <w:r w:rsidR="00FD7246">
        <w:rPr>
          <w:lang w:val="en-US"/>
        </w:rPr>
        <w:t>planners, and elected political representatives</w:t>
      </w:r>
      <w:r w:rsidR="00FC08E0">
        <w:rPr>
          <w:lang w:val="en-US"/>
        </w:rPr>
        <w:t>,</w:t>
      </w:r>
      <w:r w:rsidR="00FD7246">
        <w:rPr>
          <w:lang w:val="en-US"/>
        </w:rPr>
        <w:t xml:space="preserve"> </w:t>
      </w:r>
      <w:r>
        <w:rPr>
          <w:lang w:val="en-US"/>
        </w:rPr>
        <w:t xml:space="preserve">operating </w:t>
      </w:r>
      <w:r w:rsidR="00FD7246">
        <w:rPr>
          <w:lang w:val="en-US"/>
        </w:rPr>
        <w:t>within the Irish Health System.</w:t>
      </w:r>
    </w:p>
    <w:p w:rsidR="00FB206D" w:rsidRDefault="00FB206D">
      <w:pPr>
        <w:rPr>
          <w:lang w:val="en-US"/>
        </w:rPr>
      </w:pPr>
    </w:p>
    <w:p w:rsidR="00FD7246" w:rsidRDefault="00FD7246">
      <w:pPr>
        <w:rPr>
          <w:lang w:val="en-US"/>
        </w:rPr>
      </w:pPr>
      <w:r>
        <w:rPr>
          <w:lang w:val="en-US"/>
        </w:rPr>
        <w:t>At a societal level, progress made in the context of the built environment, in the education sector</w:t>
      </w:r>
      <w:r w:rsidR="00720D70">
        <w:rPr>
          <w:lang w:val="en-US"/>
        </w:rPr>
        <w:t xml:space="preserve">, and in legislation </w:t>
      </w:r>
      <w:r w:rsidR="00CC0BC8">
        <w:rPr>
          <w:lang w:val="en-US"/>
        </w:rPr>
        <w:t xml:space="preserve">needs </w:t>
      </w:r>
      <w:r w:rsidR="00720D70">
        <w:rPr>
          <w:lang w:val="en-US"/>
        </w:rPr>
        <w:t xml:space="preserve">to be </w:t>
      </w:r>
      <w:r w:rsidR="00C75457">
        <w:rPr>
          <w:lang w:val="en-US"/>
        </w:rPr>
        <w:t>consolidated</w:t>
      </w:r>
      <w:r w:rsidR="00720D70">
        <w:rPr>
          <w:lang w:val="en-US"/>
        </w:rPr>
        <w:t xml:space="preserve"> and developed, including</w:t>
      </w:r>
      <w:r w:rsidR="00260D96">
        <w:rPr>
          <w:lang w:val="en-US"/>
        </w:rPr>
        <w:t xml:space="preserve"> </w:t>
      </w:r>
      <w:r w:rsidR="00720D70">
        <w:rPr>
          <w:lang w:val="en-US"/>
        </w:rPr>
        <w:t xml:space="preserve">introduction of the Sugar </w:t>
      </w:r>
      <w:r w:rsidR="007921CD">
        <w:rPr>
          <w:lang w:val="en-US"/>
        </w:rPr>
        <w:t>T</w:t>
      </w:r>
      <w:r w:rsidR="00720D70">
        <w:rPr>
          <w:lang w:val="en-US"/>
        </w:rPr>
        <w:t>ax in 2018.</w:t>
      </w:r>
    </w:p>
    <w:p w:rsidR="00CC0BC8" w:rsidRDefault="00CC0BC8">
      <w:pPr>
        <w:rPr>
          <w:lang w:val="en-US"/>
        </w:rPr>
      </w:pPr>
    </w:p>
    <w:p w:rsidR="00AC34D4" w:rsidRDefault="00720D70">
      <w:pPr>
        <w:rPr>
          <w:lang w:val="en-US"/>
        </w:rPr>
      </w:pPr>
      <w:r>
        <w:rPr>
          <w:lang w:val="en-US"/>
        </w:rPr>
        <w:t>At a Health Service level, the following points are now critical</w:t>
      </w:r>
      <w:r w:rsidR="00260D96">
        <w:rPr>
          <w:lang w:val="en-US"/>
        </w:rPr>
        <w:t xml:space="preserve">. </w:t>
      </w:r>
    </w:p>
    <w:p w:rsidR="00AC34D4" w:rsidRDefault="00AC34D4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B0358E" w:rsidRDefault="00B0358E">
      <w:pPr>
        <w:rPr>
          <w:lang w:val="en-US"/>
        </w:rPr>
      </w:pPr>
    </w:p>
    <w:p w:rsidR="00720D70" w:rsidRPr="00AC34D4" w:rsidRDefault="00260D96">
      <w:pPr>
        <w:rPr>
          <w:lang w:val="en-US"/>
        </w:rPr>
      </w:pPr>
      <w:r w:rsidRPr="00AC34D4">
        <w:rPr>
          <w:lang w:val="en-US"/>
        </w:rPr>
        <w:t xml:space="preserve">We consider primary </w:t>
      </w:r>
      <w:r w:rsidR="00FC08E0" w:rsidRPr="00AC34D4">
        <w:rPr>
          <w:lang w:val="en-US"/>
        </w:rPr>
        <w:t xml:space="preserve">(community) </w:t>
      </w:r>
      <w:r w:rsidRPr="00AC34D4">
        <w:rPr>
          <w:lang w:val="en-US"/>
        </w:rPr>
        <w:t>and secondary</w:t>
      </w:r>
      <w:r w:rsidR="00FC08E0" w:rsidRPr="00AC34D4">
        <w:rPr>
          <w:lang w:val="en-US"/>
        </w:rPr>
        <w:t xml:space="preserve"> (hospital)</w:t>
      </w:r>
      <w:r w:rsidRPr="00AC34D4">
        <w:rPr>
          <w:lang w:val="en-US"/>
        </w:rPr>
        <w:t xml:space="preserve"> care</w:t>
      </w:r>
      <w:r w:rsidR="00720D70" w:rsidRPr="00AC34D4">
        <w:rPr>
          <w:lang w:val="en-US"/>
        </w:rPr>
        <w:t>.</w:t>
      </w:r>
    </w:p>
    <w:p w:rsidR="00720D70" w:rsidRDefault="00720D70">
      <w:pPr>
        <w:rPr>
          <w:lang w:val="en-US"/>
        </w:rPr>
      </w:pPr>
    </w:p>
    <w:p w:rsidR="00FB206D" w:rsidRDefault="00FB206D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CC0BC8" w:rsidRDefault="00CC0BC8">
      <w:pPr>
        <w:rPr>
          <w:lang w:val="en-US"/>
        </w:rPr>
      </w:pPr>
    </w:p>
    <w:p w:rsidR="00720D70" w:rsidRDefault="00720D70">
      <w:pPr>
        <w:rPr>
          <w:lang w:val="en-US"/>
        </w:rPr>
      </w:pPr>
      <w:r>
        <w:rPr>
          <w:lang w:val="en-US"/>
        </w:rPr>
        <w:t xml:space="preserve">At </w:t>
      </w:r>
      <w:r w:rsidRPr="00DE7E53">
        <w:rPr>
          <w:b/>
          <w:lang w:val="en-US"/>
        </w:rPr>
        <w:t>Primary Care</w:t>
      </w:r>
      <w:r>
        <w:rPr>
          <w:lang w:val="en-US"/>
        </w:rPr>
        <w:t xml:space="preserve"> (Community Medicine), additional capacity is required, to bring the Irish </w:t>
      </w:r>
      <w:r w:rsidR="007921CD">
        <w:rPr>
          <w:lang w:val="en-US"/>
        </w:rPr>
        <w:t>H</w:t>
      </w:r>
      <w:r>
        <w:rPr>
          <w:lang w:val="en-US"/>
        </w:rPr>
        <w:t>ealth System into line with more effective EU and Commonwealth Health Systems</w:t>
      </w:r>
      <w:r w:rsidR="00DE7E53">
        <w:rPr>
          <w:lang w:val="en-US"/>
        </w:rPr>
        <w:t>. R</w:t>
      </w:r>
      <w:r>
        <w:rPr>
          <w:lang w:val="en-US"/>
        </w:rPr>
        <w:t xml:space="preserve">ecent progress with </w:t>
      </w:r>
      <w:r w:rsidR="00FC08E0">
        <w:rPr>
          <w:lang w:val="en-US"/>
        </w:rPr>
        <w:t>T</w:t>
      </w:r>
      <w:r>
        <w:rPr>
          <w:lang w:val="en-US"/>
        </w:rPr>
        <w:t xml:space="preserve">he GP Contract is helpful. The CAG </w:t>
      </w:r>
      <w:r w:rsidR="00DE7E53">
        <w:rPr>
          <w:lang w:val="en-US"/>
        </w:rPr>
        <w:t xml:space="preserve">strongly </w:t>
      </w:r>
      <w:r>
        <w:rPr>
          <w:lang w:val="en-US"/>
        </w:rPr>
        <w:t xml:space="preserve">supports the policy frameworks of </w:t>
      </w:r>
      <w:r w:rsidRPr="004A1F76">
        <w:rPr>
          <w:b/>
          <w:lang w:val="en-US"/>
        </w:rPr>
        <w:t>Health</w:t>
      </w:r>
      <w:r w:rsidR="00DE7E53" w:rsidRPr="004A1F76">
        <w:rPr>
          <w:b/>
          <w:lang w:val="en-US"/>
        </w:rPr>
        <w:t>y</w:t>
      </w:r>
      <w:r w:rsidRPr="004A1F76">
        <w:rPr>
          <w:b/>
          <w:lang w:val="en-US"/>
        </w:rPr>
        <w:t xml:space="preserve"> Ireland</w:t>
      </w:r>
      <w:r>
        <w:rPr>
          <w:lang w:val="en-US"/>
        </w:rPr>
        <w:t xml:space="preserve">, </w:t>
      </w:r>
      <w:r w:rsidRPr="004A1F76">
        <w:rPr>
          <w:b/>
          <w:lang w:val="en-US"/>
        </w:rPr>
        <w:t>Making Every Contact Count</w:t>
      </w:r>
      <w:r w:rsidR="00FC08E0">
        <w:rPr>
          <w:lang w:val="en-US"/>
        </w:rPr>
        <w:t>,</w:t>
      </w:r>
      <w:r>
        <w:rPr>
          <w:lang w:val="en-US"/>
        </w:rPr>
        <w:t xml:space="preserve"> and particularly </w:t>
      </w:r>
      <w:proofErr w:type="spellStart"/>
      <w:r w:rsidRPr="004A1F76">
        <w:rPr>
          <w:b/>
          <w:lang w:val="en-US"/>
        </w:rPr>
        <w:t>Slaintecare</w:t>
      </w:r>
      <w:proofErr w:type="spellEnd"/>
      <w:r>
        <w:rPr>
          <w:lang w:val="en-US"/>
        </w:rPr>
        <w:t xml:space="preserve">, </w:t>
      </w:r>
      <w:r w:rsidR="00DE7E53">
        <w:rPr>
          <w:lang w:val="en-US"/>
        </w:rPr>
        <w:t xml:space="preserve">all of </w:t>
      </w:r>
      <w:r>
        <w:rPr>
          <w:lang w:val="en-US"/>
        </w:rPr>
        <w:t>which require to be energetically</w:t>
      </w:r>
      <w:r w:rsidR="00421D98">
        <w:rPr>
          <w:lang w:val="en-US"/>
        </w:rPr>
        <w:t xml:space="preserve"> </w:t>
      </w:r>
      <w:proofErr w:type="spellStart"/>
      <w:r>
        <w:rPr>
          <w:lang w:val="en-US"/>
        </w:rPr>
        <w:t>operationalised</w:t>
      </w:r>
      <w:proofErr w:type="spellEnd"/>
      <w:r>
        <w:rPr>
          <w:lang w:val="en-US"/>
        </w:rPr>
        <w:t xml:space="preserve">. </w:t>
      </w:r>
    </w:p>
    <w:p w:rsidR="00634E26" w:rsidRDefault="00634E26">
      <w:pPr>
        <w:rPr>
          <w:lang w:val="en-US"/>
        </w:rPr>
      </w:pPr>
    </w:p>
    <w:p w:rsidR="00DE7E53" w:rsidRDefault="00AC34D4">
      <w:pPr>
        <w:rPr>
          <w:lang w:val="en-US"/>
        </w:rPr>
      </w:pPr>
      <w:proofErr w:type="spellStart"/>
      <w:r>
        <w:rPr>
          <w:lang w:val="en-US"/>
        </w:rPr>
        <w:t>S</w:t>
      </w:r>
      <w:r w:rsidR="00720D70">
        <w:rPr>
          <w:lang w:val="en-US"/>
        </w:rPr>
        <w:t>laintecare</w:t>
      </w:r>
      <w:proofErr w:type="spellEnd"/>
      <w:r w:rsidR="00720D70">
        <w:rPr>
          <w:lang w:val="en-US"/>
        </w:rPr>
        <w:t xml:space="preserve">, which envisages building capacity in Primary Care, is critical. </w:t>
      </w:r>
    </w:p>
    <w:p w:rsidR="00DE7E53" w:rsidRDefault="00DE7E53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FB206D" w:rsidRDefault="00FB206D">
      <w:pPr>
        <w:rPr>
          <w:lang w:val="en-US"/>
        </w:rPr>
      </w:pPr>
    </w:p>
    <w:p w:rsidR="00AC34D4" w:rsidRDefault="007921CD">
      <w:pPr>
        <w:rPr>
          <w:lang w:val="en-US"/>
        </w:rPr>
      </w:pPr>
      <w:proofErr w:type="spellStart"/>
      <w:r>
        <w:rPr>
          <w:lang w:val="en-US"/>
        </w:rPr>
        <w:t>Slaintecare</w:t>
      </w:r>
      <w:proofErr w:type="spellEnd"/>
      <w:r>
        <w:rPr>
          <w:lang w:val="en-US"/>
        </w:rPr>
        <w:t xml:space="preserve"> will </w:t>
      </w:r>
      <w:proofErr w:type="gramStart"/>
      <w:r>
        <w:rPr>
          <w:lang w:val="en-US"/>
        </w:rPr>
        <w:t xml:space="preserve">enable </w:t>
      </w:r>
      <w:r w:rsidR="00720D70">
        <w:rPr>
          <w:lang w:val="en-US"/>
        </w:rPr>
        <w:t xml:space="preserve"> GPs</w:t>
      </w:r>
      <w:proofErr w:type="gramEnd"/>
      <w:r w:rsidR="00720D70">
        <w:rPr>
          <w:lang w:val="en-US"/>
        </w:rPr>
        <w:t xml:space="preserve">, Community Nurses and </w:t>
      </w:r>
      <w:r w:rsidR="00120A8D">
        <w:rPr>
          <w:lang w:val="en-US"/>
        </w:rPr>
        <w:t>A</w:t>
      </w:r>
      <w:r w:rsidR="00720D70">
        <w:rPr>
          <w:lang w:val="en-US"/>
        </w:rPr>
        <w:t xml:space="preserve">llied Health </w:t>
      </w:r>
      <w:r w:rsidR="00120A8D">
        <w:rPr>
          <w:lang w:val="en-US"/>
        </w:rPr>
        <w:t>Professionals</w:t>
      </w:r>
      <w:r w:rsidR="00720D70">
        <w:rPr>
          <w:lang w:val="en-US"/>
        </w:rPr>
        <w:t xml:space="preserve"> to have time for delivery of systematic brief interventions</w:t>
      </w:r>
      <w:r w:rsidR="00B83542">
        <w:rPr>
          <w:lang w:val="en-US"/>
        </w:rPr>
        <w:t xml:space="preserve"> on overweight</w:t>
      </w:r>
      <w:r w:rsidR="00720D70">
        <w:rPr>
          <w:lang w:val="en-US"/>
        </w:rPr>
        <w:t xml:space="preserve">, delivered on electronic medical record systems, </w:t>
      </w:r>
      <w:r>
        <w:rPr>
          <w:lang w:val="en-US"/>
        </w:rPr>
        <w:t xml:space="preserve">delivering more </w:t>
      </w:r>
      <w:r w:rsidR="00720D70">
        <w:rPr>
          <w:lang w:val="en-US"/>
        </w:rPr>
        <w:t>community based prevention, earlier diagnosis</w:t>
      </w:r>
      <w:r>
        <w:rPr>
          <w:lang w:val="en-US"/>
        </w:rPr>
        <w:t>,</w:t>
      </w:r>
      <w:r w:rsidR="00720D70">
        <w:rPr>
          <w:lang w:val="en-US"/>
        </w:rPr>
        <w:t xml:space="preserve"> and more cohesive</w:t>
      </w:r>
      <w:r w:rsidR="00AC34D4">
        <w:rPr>
          <w:lang w:val="en-US"/>
        </w:rPr>
        <w:t>, earlier</w:t>
      </w:r>
      <w:r w:rsidR="00720D70">
        <w:rPr>
          <w:lang w:val="en-US"/>
        </w:rPr>
        <w:t xml:space="preserve"> management of overweight</w:t>
      </w:r>
      <w:r>
        <w:rPr>
          <w:lang w:val="en-US"/>
        </w:rPr>
        <w:t xml:space="preserve">, all of which are </w:t>
      </w:r>
      <w:r w:rsidR="00720D70">
        <w:rPr>
          <w:lang w:val="en-US"/>
        </w:rPr>
        <w:t xml:space="preserve">essential. </w:t>
      </w:r>
    </w:p>
    <w:p w:rsidR="00AC34D4" w:rsidRDefault="00AC34D4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720D70" w:rsidRDefault="00FB206D">
      <w:pPr>
        <w:rPr>
          <w:lang w:val="en-US"/>
        </w:rPr>
      </w:pPr>
      <w:r>
        <w:rPr>
          <w:lang w:val="en-US"/>
        </w:rPr>
        <w:t>P</w:t>
      </w:r>
      <w:r w:rsidR="00720D70">
        <w:rPr>
          <w:lang w:val="en-US"/>
        </w:rPr>
        <w:t xml:space="preserve">eople </w:t>
      </w:r>
      <w:r>
        <w:rPr>
          <w:lang w:val="en-US"/>
        </w:rPr>
        <w:t xml:space="preserve">and children </w:t>
      </w:r>
      <w:r w:rsidR="00720D70">
        <w:rPr>
          <w:lang w:val="en-US"/>
        </w:rPr>
        <w:t xml:space="preserve">attending community </w:t>
      </w:r>
      <w:r w:rsidR="00D51A1A">
        <w:rPr>
          <w:lang w:val="en-US"/>
        </w:rPr>
        <w:t>health services can expect to have their weight checked</w:t>
      </w:r>
      <w:r w:rsidR="00DE7E53">
        <w:rPr>
          <w:lang w:val="en-US"/>
        </w:rPr>
        <w:t>,</w:t>
      </w:r>
      <w:r w:rsidR="00D51A1A">
        <w:rPr>
          <w:lang w:val="en-US"/>
        </w:rPr>
        <w:t xml:space="preserve"> discussions initiated</w:t>
      </w:r>
      <w:r w:rsidR="00DE7E53">
        <w:rPr>
          <w:lang w:val="en-US"/>
        </w:rPr>
        <w:t xml:space="preserve">, and advice given </w:t>
      </w:r>
      <w:r w:rsidR="00D51A1A">
        <w:rPr>
          <w:lang w:val="en-US"/>
        </w:rPr>
        <w:t xml:space="preserve">regarding </w:t>
      </w:r>
      <w:r w:rsidR="007921CD">
        <w:rPr>
          <w:lang w:val="en-US"/>
        </w:rPr>
        <w:t>diet and exercise</w:t>
      </w:r>
      <w:r w:rsidR="00D51A1A">
        <w:rPr>
          <w:lang w:val="en-US"/>
        </w:rPr>
        <w:t xml:space="preserve">, </w:t>
      </w:r>
      <w:r>
        <w:rPr>
          <w:lang w:val="en-US"/>
        </w:rPr>
        <w:t>with</w:t>
      </w:r>
      <w:r w:rsidR="00D51A1A">
        <w:rPr>
          <w:lang w:val="en-US"/>
        </w:rPr>
        <w:t xml:space="preserve"> </w:t>
      </w:r>
      <w:r w:rsidR="007921CD">
        <w:rPr>
          <w:lang w:val="en-US"/>
        </w:rPr>
        <w:t xml:space="preserve">adequate opportunity to discuss weight of </w:t>
      </w:r>
      <w:r w:rsidR="00D51A1A">
        <w:rPr>
          <w:lang w:val="en-US"/>
        </w:rPr>
        <w:t>children</w:t>
      </w:r>
      <w:r w:rsidR="00DE7E53">
        <w:rPr>
          <w:lang w:val="en-US"/>
        </w:rPr>
        <w:t>,</w:t>
      </w:r>
      <w:r w:rsidR="00D51A1A">
        <w:rPr>
          <w:lang w:val="en-US"/>
        </w:rPr>
        <w:t xml:space="preserve"> where necessary</w:t>
      </w:r>
      <w:r w:rsidR="007921CD">
        <w:rPr>
          <w:lang w:val="en-US"/>
        </w:rPr>
        <w:t xml:space="preserve"> and appropriate</w:t>
      </w:r>
      <w:r w:rsidR="00D51A1A">
        <w:rPr>
          <w:lang w:val="en-US"/>
        </w:rPr>
        <w:t>.</w:t>
      </w:r>
      <w:r w:rsidR="007921CD">
        <w:rPr>
          <w:lang w:val="en-US"/>
        </w:rPr>
        <w:t xml:space="preserve"> This activity within the health system is key to enabling </w:t>
      </w:r>
      <w:r>
        <w:rPr>
          <w:lang w:val="en-US"/>
        </w:rPr>
        <w:t xml:space="preserve">and encouraging </w:t>
      </w:r>
      <w:r w:rsidR="007921CD">
        <w:rPr>
          <w:lang w:val="en-US"/>
        </w:rPr>
        <w:t xml:space="preserve">people make healthier choices </w:t>
      </w:r>
      <w:r>
        <w:rPr>
          <w:lang w:val="en-US"/>
        </w:rPr>
        <w:t xml:space="preserve">and </w:t>
      </w:r>
      <w:r w:rsidR="00421D98">
        <w:rPr>
          <w:lang w:val="en-US"/>
        </w:rPr>
        <w:t xml:space="preserve">develop better </w:t>
      </w:r>
      <w:r w:rsidR="00120A8D">
        <w:rPr>
          <w:lang w:val="en-US"/>
        </w:rPr>
        <w:t xml:space="preserve">eating and exercise </w:t>
      </w:r>
      <w:r>
        <w:rPr>
          <w:lang w:val="en-US"/>
        </w:rPr>
        <w:t>habits.</w:t>
      </w:r>
      <w:r w:rsidR="008D6320">
        <w:rPr>
          <w:lang w:val="en-US"/>
        </w:rPr>
        <w:t xml:space="preserve"> It is key to prevention, earlier diagnosis of overweight, and improved initial management.</w:t>
      </w:r>
    </w:p>
    <w:p w:rsidR="00D51A1A" w:rsidRDefault="00D51A1A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B0358E" w:rsidRDefault="002F1CF4">
      <w:pPr>
        <w:rPr>
          <w:lang w:val="en-US"/>
        </w:rPr>
      </w:pPr>
      <w:r>
        <w:rPr>
          <w:lang w:val="en-US"/>
        </w:rPr>
        <w:lastRenderedPageBreak/>
        <w:t xml:space="preserve">At </w:t>
      </w:r>
      <w:r w:rsidR="00D51A1A" w:rsidRPr="00DE7E53">
        <w:rPr>
          <w:b/>
          <w:lang w:val="en-US"/>
        </w:rPr>
        <w:t>Secondary and Tertiary Care</w:t>
      </w:r>
      <w:r w:rsidR="00421D98">
        <w:rPr>
          <w:b/>
          <w:lang w:val="en-US"/>
        </w:rPr>
        <w:t xml:space="preserve"> </w:t>
      </w:r>
      <w:r w:rsidR="00421D98">
        <w:rPr>
          <w:lang w:val="en-US"/>
        </w:rPr>
        <w:t>(</w:t>
      </w:r>
      <w:r w:rsidR="00CC0BC8">
        <w:rPr>
          <w:lang w:val="en-US"/>
        </w:rPr>
        <w:t>H</w:t>
      </w:r>
      <w:r w:rsidR="00421D98">
        <w:rPr>
          <w:lang w:val="en-US"/>
        </w:rPr>
        <w:t xml:space="preserve">ospital </w:t>
      </w:r>
      <w:r w:rsidR="00B83542">
        <w:rPr>
          <w:lang w:val="en-US"/>
        </w:rPr>
        <w:t>M</w:t>
      </w:r>
      <w:r w:rsidR="00421D98">
        <w:rPr>
          <w:lang w:val="en-US"/>
        </w:rPr>
        <w:t>edicine)</w:t>
      </w:r>
      <w:r w:rsidR="00D51A1A">
        <w:rPr>
          <w:lang w:val="en-US"/>
        </w:rPr>
        <w:t xml:space="preserve">, the </w:t>
      </w:r>
      <w:r w:rsidR="00FB206D">
        <w:rPr>
          <w:lang w:val="en-US"/>
        </w:rPr>
        <w:t xml:space="preserve">RCPI </w:t>
      </w:r>
      <w:r w:rsidR="00D51A1A">
        <w:rPr>
          <w:lang w:val="en-US"/>
        </w:rPr>
        <w:t xml:space="preserve">CAG urgently calls for immediate building </w:t>
      </w:r>
      <w:r w:rsidR="00DE7E53">
        <w:rPr>
          <w:lang w:val="en-US"/>
        </w:rPr>
        <w:t xml:space="preserve">of </w:t>
      </w:r>
      <w:r w:rsidR="00D51A1A">
        <w:rPr>
          <w:lang w:val="en-US"/>
        </w:rPr>
        <w:t>capacity in Bariatric Surgery</w:t>
      </w:r>
      <w:r w:rsidR="00AC34D4">
        <w:rPr>
          <w:lang w:val="en-US"/>
        </w:rPr>
        <w:t xml:space="preserve">. </w:t>
      </w:r>
    </w:p>
    <w:p w:rsidR="00B0358E" w:rsidRDefault="00B0358E">
      <w:pPr>
        <w:rPr>
          <w:lang w:val="en-US"/>
        </w:rPr>
      </w:pPr>
    </w:p>
    <w:p w:rsidR="00CC0BC8" w:rsidRDefault="00AC34D4">
      <w:pPr>
        <w:rPr>
          <w:lang w:val="en-US"/>
        </w:rPr>
      </w:pPr>
      <w:r>
        <w:rPr>
          <w:lang w:val="en-US"/>
        </w:rPr>
        <w:t>In</w:t>
      </w:r>
      <w:r w:rsidR="00D51A1A">
        <w:rPr>
          <w:lang w:val="en-US"/>
        </w:rPr>
        <w:t xml:space="preserve"> 2019</w:t>
      </w:r>
      <w:r>
        <w:rPr>
          <w:lang w:val="en-US"/>
        </w:rPr>
        <w:t>, bariatric surgery</w:t>
      </w:r>
      <w:r w:rsidR="00D51A1A">
        <w:rPr>
          <w:lang w:val="en-US"/>
        </w:rPr>
        <w:t xml:space="preserve"> is only available in 2 of our 7 Hospital Groups</w:t>
      </w:r>
      <w:r w:rsidR="00B50E9C">
        <w:rPr>
          <w:lang w:val="en-US"/>
        </w:rPr>
        <w:t xml:space="preserve"> in the context of Adult Bariatric Surgery. There is no capacity </w:t>
      </w:r>
      <w:r>
        <w:rPr>
          <w:lang w:val="en-US"/>
        </w:rPr>
        <w:t>for</w:t>
      </w:r>
      <w:r w:rsidR="00B50E9C">
        <w:rPr>
          <w:lang w:val="en-US"/>
        </w:rPr>
        <w:t xml:space="preserve"> child and adolescent bariatric surgery</w:t>
      </w:r>
      <w:r>
        <w:rPr>
          <w:lang w:val="en-US"/>
        </w:rPr>
        <w:t xml:space="preserve">, or funded </w:t>
      </w:r>
      <w:proofErr w:type="spellStart"/>
      <w:r>
        <w:rPr>
          <w:lang w:val="en-US"/>
        </w:rPr>
        <w:t>paediatric</w:t>
      </w:r>
      <w:proofErr w:type="spellEnd"/>
      <w:r>
        <w:rPr>
          <w:lang w:val="en-US"/>
        </w:rPr>
        <w:t xml:space="preserve"> medical management of obesity.</w:t>
      </w:r>
      <w:r w:rsidR="00B0358E">
        <w:rPr>
          <w:lang w:val="en-US"/>
        </w:rPr>
        <w:t xml:space="preserve"> </w:t>
      </w:r>
      <w:r w:rsidR="002F1CF4">
        <w:rPr>
          <w:lang w:val="en-US"/>
        </w:rPr>
        <w:t>I</w:t>
      </w:r>
      <w:r w:rsidR="00D51A1A">
        <w:rPr>
          <w:lang w:val="en-US"/>
        </w:rPr>
        <w:t xml:space="preserve">n 2018, the Irish Health System delivered </w:t>
      </w:r>
      <w:r w:rsidR="00634E26">
        <w:rPr>
          <w:lang w:val="en-US"/>
        </w:rPr>
        <w:t xml:space="preserve">as few as </w:t>
      </w:r>
      <w:r w:rsidR="00D51A1A">
        <w:rPr>
          <w:lang w:val="en-US"/>
        </w:rPr>
        <w:t xml:space="preserve">12 </w:t>
      </w:r>
      <w:r w:rsidR="00B50E9C">
        <w:rPr>
          <w:lang w:val="en-US"/>
        </w:rPr>
        <w:t xml:space="preserve">(adult) </w:t>
      </w:r>
      <w:r w:rsidR="00FC08E0">
        <w:rPr>
          <w:lang w:val="en-US"/>
        </w:rPr>
        <w:t>bariatric surgeries</w:t>
      </w:r>
      <w:r w:rsidR="00D51A1A">
        <w:rPr>
          <w:lang w:val="en-US"/>
        </w:rPr>
        <w:t xml:space="preserve"> per million of population per annum. </w:t>
      </w:r>
    </w:p>
    <w:p w:rsidR="00CC0BC8" w:rsidRDefault="00CC0BC8">
      <w:pPr>
        <w:rPr>
          <w:lang w:val="en-US"/>
        </w:rPr>
      </w:pPr>
    </w:p>
    <w:p w:rsidR="00D51A1A" w:rsidRDefault="00D51A1A">
      <w:pPr>
        <w:rPr>
          <w:lang w:val="en-US"/>
        </w:rPr>
      </w:pPr>
      <w:r>
        <w:rPr>
          <w:lang w:val="en-US"/>
        </w:rPr>
        <w:t xml:space="preserve">Better developed </w:t>
      </w:r>
      <w:r w:rsidR="007921CD">
        <w:rPr>
          <w:lang w:val="en-US"/>
        </w:rPr>
        <w:t>H</w:t>
      </w:r>
      <w:r>
        <w:rPr>
          <w:lang w:val="en-US"/>
        </w:rPr>
        <w:t xml:space="preserve">ealth Systems in </w:t>
      </w:r>
      <w:r w:rsidR="00AC34D4">
        <w:rPr>
          <w:lang w:val="en-US"/>
        </w:rPr>
        <w:t xml:space="preserve">similarly </w:t>
      </w:r>
      <w:r>
        <w:rPr>
          <w:lang w:val="en-US"/>
        </w:rPr>
        <w:t>affluent societies deliver in the order of 4</w:t>
      </w:r>
      <w:r w:rsidR="00421D98">
        <w:rPr>
          <w:lang w:val="en-US"/>
        </w:rPr>
        <w:t>00</w:t>
      </w:r>
      <w:r>
        <w:rPr>
          <w:lang w:val="en-US"/>
        </w:rPr>
        <w:t xml:space="preserve">-600 </w:t>
      </w:r>
      <w:r w:rsidR="00B83542">
        <w:rPr>
          <w:lang w:val="en-US"/>
        </w:rPr>
        <w:t xml:space="preserve">bariatric surgeries </w:t>
      </w:r>
      <w:r>
        <w:rPr>
          <w:lang w:val="en-US"/>
        </w:rPr>
        <w:t>per million</w:t>
      </w:r>
      <w:r w:rsidR="00B83542">
        <w:rPr>
          <w:lang w:val="en-US"/>
        </w:rPr>
        <w:t xml:space="preserve"> of populat</w:t>
      </w:r>
      <w:r w:rsidR="00B0358E">
        <w:rPr>
          <w:lang w:val="en-US"/>
        </w:rPr>
        <w:t>i</w:t>
      </w:r>
      <w:r w:rsidR="00B83542">
        <w:rPr>
          <w:lang w:val="en-US"/>
        </w:rPr>
        <w:t>on per annum</w:t>
      </w:r>
      <w:r>
        <w:rPr>
          <w:lang w:val="en-US"/>
        </w:rPr>
        <w:t>.</w:t>
      </w:r>
      <w:r w:rsidR="00CC0BC8">
        <w:rPr>
          <w:lang w:val="en-US"/>
        </w:rPr>
        <w:t xml:space="preserve"> This </w:t>
      </w:r>
      <w:r w:rsidR="00B83542">
        <w:rPr>
          <w:lang w:val="en-US"/>
        </w:rPr>
        <w:t xml:space="preserve">is </w:t>
      </w:r>
      <w:r w:rsidR="00AC34D4">
        <w:rPr>
          <w:lang w:val="en-US"/>
        </w:rPr>
        <w:t xml:space="preserve">a grave deficiency in the Irish </w:t>
      </w:r>
      <w:r w:rsidR="00B83542">
        <w:rPr>
          <w:lang w:val="en-US"/>
        </w:rPr>
        <w:t>H</w:t>
      </w:r>
      <w:r w:rsidR="00AC34D4">
        <w:rPr>
          <w:lang w:val="en-US"/>
        </w:rPr>
        <w:t>ealth System in 2019</w:t>
      </w:r>
      <w:r w:rsidR="00CC0BC8">
        <w:rPr>
          <w:lang w:val="en-US"/>
        </w:rPr>
        <w:t>.</w:t>
      </w:r>
    </w:p>
    <w:p w:rsidR="00D51A1A" w:rsidRDefault="00D51A1A">
      <w:pPr>
        <w:rPr>
          <w:lang w:val="en-US"/>
        </w:rPr>
      </w:pPr>
    </w:p>
    <w:p w:rsidR="00FB206D" w:rsidRDefault="00D51A1A">
      <w:pPr>
        <w:rPr>
          <w:lang w:val="en-US"/>
        </w:rPr>
      </w:pPr>
      <w:r>
        <w:rPr>
          <w:lang w:val="en-US"/>
        </w:rPr>
        <w:t xml:space="preserve">While there is </w:t>
      </w:r>
      <w:r w:rsidR="00DE7E53">
        <w:rPr>
          <w:lang w:val="en-US"/>
        </w:rPr>
        <w:t xml:space="preserve">some </w:t>
      </w:r>
      <w:r>
        <w:rPr>
          <w:lang w:val="en-US"/>
        </w:rPr>
        <w:t xml:space="preserve">capacity in the private sector, this is limited to a minority of </w:t>
      </w:r>
      <w:r w:rsidR="00B50E9C">
        <w:rPr>
          <w:lang w:val="en-US"/>
        </w:rPr>
        <w:t xml:space="preserve">adult </w:t>
      </w:r>
      <w:r>
        <w:rPr>
          <w:lang w:val="en-US"/>
        </w:rPr>
        <w:t>individuals with Private Health Insurance</w:t>
      </w:r>
      <w:r w:rsidR="00421D98">
        <w:rPr>
          <w:lang w:val="en-US"/>
        </w:rPr>
        <w:t>. E</w:t>
      </w:r>
      <w:r>
        <w:rPr>
          <w:lang w:val="en-US"/>
        </w:rPr>
        <w:t>ven in such instances, it is usual for the individual concerned to still be exposed to substantial additional ‘top up’ costs</w:t>
      </w:r>
      <w:r w:rsidR="00FC08E0">
        <w:rPr>
          <w:lang w:val="en-US"/>
        </w:rPr>
        <w:t>,</w:t>
      </w:r>
      <w:r>
        <w:rPr>
          <w:lang w:val="en-US"/>
        </w:rPr>
        <w:t xml:space="preserve"> depending on their </w:t>
      </w:r>
      <w:r w:rsidR="00FB206D">
        <w:rPr>
          <w:lang w:val="en-US"/>
        </w:rPr>
        <w:t xml:space="preserve">insurance </w:t>
      </w:r>
      <w:r>
        <w:rPr>
          <w:lang w:val="en-US"/>
        </w:rPr>
        <w:t>plan</w:t>
      </w:r>
      <w:r w:rsidR="00DE7E53">
        <w:rPr>
          <w:lang w:val="en-US"/>
        </w:rPr>
        <w:t>, which act as an important barrie</w:t>
      </w:r>
      <w:r w:rsidR="007921CD">
        <w:rPr>
          <w:lang w:val="en-US"/>
        </w:rPr>
        <w:t>r</w:t>
      </w:r>
      <w:r w:rsidR="00DE7E53">
        <w:rPr>
          <w:lang w:val="en-US"/>
        </w:rPr>
        <w:t xml:space="preserve"> to </w:t>
      </w:r>
      <w:r w:rsidR="00FC08E0">
        <w:rPr>
          <w:lang w:val="en-US"/>
        </w:rPr>
        <w:t xml:space="preserve">their </w:t>
      </w:r>
      <w:r w:rsidR="00421D98">
        <w:rPr>
          <w:lang w:val="en-US"/>
        </w:rPr>
        <w:t xml:space="preserve">essential </w:t>
      </w:r>
      <w:r w:rsidR="00DE7E53">
        <w:rPr>
          <w:lang w:val="en-US"/>
        </w:rPr>
        <w:t>surgical treatment.</w:t>
      </w:r>
      <w:r w:rsidR="007921CD">
        <w:rPr>
          <w:lang w:val="en-US"/>
        </w:rPr>
        <w:t xml:space="preserve"> </w:t>
      </w:r>
    </w:p>
    <w:p w:rsidR="00FB206D" w:rsidRDefault="00FB206D">
      <w:pPr>
        <w:rPr>
          <w:lang w:val="en-US"/>
        </w:rPr>
      </w:pPr>
    </w:p>
    <w:p w:rsidR="00D51A1A" w:rsidRDefault="00AC34D4">
      <w:pPr>
        <w:rPr>
          <w:lang w:val="en-US"/>
        </w:rPr>
      </w:pPr>
      <w:r>
        <w:rPr>
          <w:lang w:val="en-US"/>
        </w:rPr>
        <w:t xml:space="preserve">Further, </w:t>
      </w:r>
      <w:r w:rsidR="007921CD">
        <w:rPr>
          <w:lang w:val="en-US"/>
        </w:rPr>
        <w:t>serious inequality in access to essential surgical services</w:t>
      </w:r>
      <w:r w:rsidR="00260D96">
        <w:rPr>
          <w:lang w:val="en-US"/>
        </w:rPr>
        <w:t>, based on ability to pay,</w:t>
      </w:r>
      <w:r w:rsidR="007921CD">
        <w:rPr>
          <w:lang w:val="en-US"/>
        </w:rPr>
        <w:t xml:space="preserve"> is clearly evident</w:t>
      </w:r>
      <w:r w:rsidR="00FB206D">
        <w:rPr>
          <w:lang w:val="en-US"/>
        </w:rPr>
        <w:t>,</w:t>
      </w:r>
      <w:r w:rsidR="007921CD">
        <w:rPr>
          <w:lang w:val="en-US"/>
        </w:rPr>
        <w:t xml:space="preserve"> and </w:t>
      </w:r>
      <w:r w:rsidR="00260D96">
        <w:rPr>
          <w:lang w:val="en-US"/>
        </w:rPr>
        <w:t xml:space="preserve">is </w:t>
      </w:r>
      <w:r w:rsidR="007921CD">
        <w:rPr>
          <w:lang w:val="en-US"/>
        </w:rPr>
        <w:t>unacceptable.</w:t>
      </w:r>
    </w:p>
    <w:p w:rsidR="00D51A1A" w:rsidRDefault="00D51A1A">
      <w:pPr>
        <w:rPr>
          <w:lang w:val="en-US"/>
        </w:rPr>
      </w:pPr>
    </w:p>
    <w:p w:rsidR="00FB206D" w:rsidRDefault="00AC34D4">
      <w:pPr>
        <w:rPr>
          <w:lang w:val="en-US"/>
        </w:rPr>
      </w:pPr>
      <w:r>
        <w:rPr>
          <w:lang w:val="en-US"/>
        </w:rPr>
        <w:t>G</w:t>
      </w:r>
      <w:r w:rsidR="00D51A1A">
        <w:rPr>
          <w:lang w:val="en-US"/>
        </w:rPr>
        <w:t xml:space="preserve">iven the personal suffering experienced by </w:t>
      </w:r>
      <w:r w:rsidR="00FB206D">
        <w:rPr>
          <w:lang w:val="en-US"/>
        </w:rPr>
        <w:t>people who are obese</w:t>
      </w:r>
      <w:r w:rsidR="00D51A1A">
        <w:rPr>
          <w:lang w:val="en-US"/>
        </w:rPr>
        <w:t xml:space="preserve">, and the rapidly emerging health system </w:t>
      </w:r>
      <w:r w:rsidR="00B0358E">
        <w:rPr>
          <w:lang w:val="en-US"/>
        </w:rPr>
        <w:t xml:space="preserve">and societal </w:t>
      </w:r>
      <w:r w:rsidR="00D51A1A">
        <w:rPr>
          <w:lang w:val="en-US"/>
        </w:rPr>
        <w:t>costs in treating an extensive and most distressing range of associated complications of overweight</w:t>
      </w:r>
      <w:r w:rsidR="00DE7E53">
        <w:rPr>
          <w:lang w:val="en-US"/>
        </w:rPr>
        <w:t xml:space="preserve">, building further capacity in Bariatric Surgery is </w:t>
      </w:r>
      <w:r w:rsidR="00B83542">
        <w:rPr>
          <w:lang w:val="en-US"/>
        </w:rPr>
        <w:t xml:space="preserve">both </w:t>
      </w:r>
      <w:r w:rsidR="00FC08E0">
        <w:rPr>
          <w:lang w:val="en-US"/>
        </w:rPr>
        <w:t xml:space="preserve">urgent and </w:t>
      </w:r>
      <w:r w:rsidR="00DE7E53">
        <w:rPr>
          <w:lang w:val="en-US"/>
        </w:rPr>
        <w:t>essential.</w:t>
      </w:r>
      <w:r w:rsidR="00D51A1A">
        <w:rPr>
          <w:lang w:val="en-US"/>
        </w:rPr>
        <w:t xml:space="preserve"> </w:t>
      </w:r>
    </w:p>
    <w:p w:rsidR="00FB206D" w:rsidRDefault="00FB206D">
      <w:pPr>
        <w:rPr>
          <w:lang w:val="en-US"/>
        </w:rPr>
      </w:pPr>
    </w:p>
    <w:p w:rsidR="00D51A1A" w:rsidRDefault="00B83542">
      <w:pPr>
        <w:rPr>
          <w:lang w:val="en-US"/>
        </w:rPr>
      </w:pPr>
      <w:r>
        <w:rPr>
          <w:lang w:val="en-US"/>
        </w:rPr>
        <w:t>C</w:t>
      </w:r>
      <w:r w:rsidR="00D51A1A">
        <w:rPr>
          <w:lang w:val="en-US"/>
        </w:rPr>
        <w:t xml:space="preserve">osts of </w:t>
      </w:r>
      <w:r w:rsidR="00DE7E53">
        <w:rPr>
          <w:lang w:val="en-US"/>
        </w:rPr>
        <w:t xml:space="preserve">failing to do </w:t>
      </w:r>
      <w:r w:rsidR="00D51A1A">
        <w:rPr>
          <w:lang w:val="en-US"/>
        </w:rPr>
        <w:t>this are incalculable, and justify a close focus on expanding capacity in Bariatric Surgery</w:t>
      </w:r>
      <w:r w:rsidR="008D6320">
        <w:rPr>
          <w:lang w:val="en-US"/>
        </w:rPr>
        <w:t>,</w:t>
      </w:r>
      <w:r w:rsidR="00D51A1A">
        <w:rPr>
          <w:lang w:val="en-US"/>
        </w:rPr>
        <w:t xml:space="preserve"> throughout the Health System, as an integral part of societal response to overweight.</w:t>
      </w:r>
    </w:p>
    <w:p w:rsidR="00FC08E0" w:rsidRDefault="00FC08E0">
      <w:pPr>
        <w:rPr>
          <w:lang w:val="en-US"/>
        </w:rPr>
      </w:pPr>
    </w:p>
    <w:p w:rsidR="00FC08E0" w:rsidRDefault="00FC08E0" w:rsidP="00FC08E0">
      <w:pPr>
        <w:rPr>
          <w:lang w:val="en-US"/>
        </w:rPr>
      </w:pPr>
      <w:r>
        <w:rPr>
          <w:lang w:val="en-US"/>
        </w:rPr>
        <w:t xml:space="preserve">The CAG has </w:t>
      </w:r>
      <w:r w:rsidR="00120A8D">
        <w:rPr>
          <w:lang w:val="en-US"/>
        </w:rPr>
        <w:t>formulated de</w:t>
      </w:r>
      <w:r w:rsidR="002F1CF4">
        <w:rPr>
          <w:lang w:val="en-US"/>
        </w:rPr>
        <w:t>t</w:t>
      </w:r>
      <w:r w:rsidR="00120A8D">
        <w:rPr>
          <w:lang w:val="en-US"/>
        </w:rPr>
        <w:t>ailed</w:t>
      </w:r>
      <w:r>
        <w:rPr>
          <w:lang w:val="en-US"/>
        </w:rPr>
        <w:t xml:space="preserve"> guidance for </w:t>
      </w:r>
      <w:r w:rsidR="00BB02F3">
        <w:rPr>
          <w:lang w:val="en-US"/>
        </w:rPr>
        <w:t xml:space="preserve">those </w:t>
      </w:r>
      <w:r>
        <w:rPr>
          <w:lang w:val="en-US"/>
        </w:rPr>
        <w:t xml:space="preserve">Hospital Groups </w:t>
      </w:r>
      <w:r w:rsidR="00BB02F3">
        <w:rPr>
          <w:lang w:val="en-US"/>
        </w:rPr>
        <w:t xml:space="preserve">still </w:t>
      </w:r>
      <w:r w:rsidR="008D6320">
        <w:rPr>
          <w:lang w:val="en-US"/>
        </w:rPr>
        <w:t>without Bariatric Surgery Services</w:t>
      </w:r>
      <w:r w:rsidR="00BB02F3">
        <w:rPr>
          <w:lang w:val="en-US"/>
        </w:rPr>
        <w:t>,</w:t>
      </w:r>
      <w:r w:rsidR="008D6320">
        <w:rPr>
          <w:lang w:val="en-US"/>
        </w:rPr>
        <w:t xml:space="preserve"> </w:t>
      </w:r>
      <w:r>
        <w:rPr>
          <w:lang w:val="en-US"/>
        </w:rPr>
        <w:t xml:space="preserve">on the costs and establishment of Bariatric Surgery Units, and is ready to assist </w:t>
      </w:r>
      <w:r w:rsidR="00421D98">
        <w:rPr>
          <w:lang w:val="en-US"/>
        </w:rPr>
        <w:t xml:space="preserve">these </w:t>
      </w:r>
      <w:r>
        <w:rPr>
          <w:lang w:val="en-US"/>
        </w:rPr>
        <w:t>Hospital Groups</w:t>
      </w:r>
      <w:r w:rsidR="00BB02F3">
        <w:rPr>
          <w:lang w:val="en-US"/>
        </w:rPr>
        <w:t xml:space="preserve">, </w:t>
      </w:r>
      <w:r>
        <w:rPr>
          <w:lang w:val="en-US"/>
        </w:rPr>
        <w:t xml:space="preserve">as a matter of urgency. </w:t>
      </w:r>
    </w:p>
    <w:p w:rsidR="00FC08E0" w:rsidRDefault="00FC08E0">
      <w:pPr>
        <w:rPr>
          <w:lang w:val="en-US"/>
        </w:rPr>
      </w:pPr>
    </w:p>
    <w:p w:rsidR="00FB206D" w:rsidRDefault="00FB206D">
      <w:pPr>
        <w:rPr>
          <w:lang w:val="en-US"/>
        </w:rPr>
      </w:pPr>
    </w:p>
    <w:p w:rsidR="007921CD" w:rsidRPr="00AC34D4" w:rsidRDefault="00AC34D4" w:rsidP="00AC34D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CC0BC8">
        <w:rPr>
          <w:b/>
          <w:lang w:val="en-US"/>
        </w:rPr>
        <w:t>Surgery is indicated at BMI of 40 or over, and for people with comorbidities</w:t>
      </w:r>
      <w:proofErr w:type="gramStart"/>
      <w:r w:rsidRPr="00CC0BC8">
        <w:rPr>
          <w:b/>
          <w:lang w:val="en-US"/>
        </w:rPr>
        <w:t>*  BMI</w:t>
      </w:r>
      <w:proofErr w:type="gramEnd"/>
      <w:r w:rsidRPr="00CC0BC8">
        <w:rPr>
          <w:b/>
          <w:lang w:val="en-US"/>
        </w:rPr>
        <w:t xml:space="preserve"> of 35 or over</w:t>
      </w:r>
    </w:p>
    <w:p w:rsidR="007921CD" w:rsidRPr="007921CD" w:rsidRDefault="007921CD" w:rsidP="007921CD">
      <w:pPr>
        <w:pStyle w:val="ListParagraph"/>
        <w:numPr>
          <w:ilvl w:val="0"/>
          <w:numId w:val="1"/>
        </w:numPr>
        <w:rPr>
          <w:lang w:val="en-US"/>
        </w:rPr>
      </w:pPr>
      <w:r w:rsidRPr="007921CD">
        <w:rPr>
          <w:lang w:val="en-US"/>
        </w:rPr>
        <w:t>Bariatric Surgery requires to be available to people in all Hospital Groups</w:t>
      </w:r>
      <w:r w:rsidR="00260D96">
        <w:rPr>
          <w:lang w:val="en-US"/>
        </w:rPr>
        <w:t>, based on medical need</w:t>
      </w:r>
      <w:r w:rsidR="00421D98">
        <w:rPr>
          <w:lang w:val="en-US"/>
        </w:rPr>
        <w:t>.</w:t>
      </w:r>
      <w:r w:rsidRPr="007921CD">
        <w:rPr>
          <w:lang w:val="en-US"/>
        </w:rPr>
        <w:t xml:space="preserve"> </w:t>
      </w:r>
    </w:p>
    <w:p w:rsidR="00AC34D4" w:rsidRPr="00AC34D4" w:rsidRDefault="007921CD" w:rsidP="00AC34D4">
      <w:pPr>
        <w:pStyle w:val="ListParagraph"/>
        <w:numPr>
          <w:ilvl w:val="0"/>
          <w:numId w:val="1"/>
        </w:numPr>
        <w:rPr>
          <w:lang w:val="en-US"/>
        </w:rPr>
      </w:pPr>
      <w:r w:rsidRPr="007921CD">
        <w:rPr>
          <w:lang w:val="en-US"/>
        </w:rPr>
        <w:t>Capacity requires to be urgently expanded to 200 cases per million within 3 years</w:t>
      </w:r>
    </w:p>
    <w:p w:rsidR="00FC08E0" w:rsidRDefault="00FC08E0" w:rsidP="007921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People attending hospital should have weight checked and discussed where useful and appropriate</w:t>
      </w:r>
    </w:p>
    <w:p w:rsidR="00CC0BC8" w:rsidRDefault="00CC0BC8" w:rsidP="007921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funded national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paediatric</w:t>
      </w:r>
      <w:proofErr w:type="spellEnd"/>
      <w:r>
        <w:rPr>
          <w:lang w:val="en-US"/>
        </w:rPr>
        <w:t xml:space="preserve"> and adolescent obesity requires to be established, including </w:t>
      </w:r>
      <w:r w:rsidR="00AC34D4">
        <w:rPr>
          <w:lang w:val="en-US"/>
        </w:rPr>
        <w:t xml:space="preserve">integrated </w:t>
      </w:r>
      <w:proofErr w:type="spellStart"/>
      <w:r w:rsidR="00AC34D4">
        <w:rPr>
          <w:lang w:val="en-US"/>
        </w:rPr>
        <w:t>paediatric</w:t>
      </w:r>
      <w:proofErr w:type="spellEnd"/>
      <w:r w:rsidR="00AC34D4">
        <w:rPr>
          <w:lang w:val="en-US"/>
        </w:rPr>
        <w:t xml:space="preserve"> </w:t>
      </w:r>
      <w:r>
        <w:rPr>
          <w:lang w:val="en-US"/>
        </w:rPr>
        <w:t>medical management and surgical services for younger people</w:t>
      </w:r>
      <w:r w:rsidR="00AC34D4">
        <w:rPr>
          <w:lang w:val="en-US"/>
        </w:rPr>
        <w:t xml:space="preserve"> with obesity</w:t>
      </w:r>
      <w:r>
        <w:rPr>
          <w:lang w:val="en-US"/>
        </w:rPr>
        <w:t xml:space="preserve"> </w:t>
      </w:r>
    </w:p>
    <w:p w:rsidR="00CC0BC8" w:rsidRPr="007921CD" w:rsidRDefault="00CC0BC8" w:rsidP="00AC34D4">
      <w:pPr>
        <w:pStyle w:val="ListParagraph"/>
        <w:rPr>
          <w:lang w:val="en-US"/>
        </w:rPr>
      </w:pPr>
    </w:p>
    <w:p w:rsidR="00B0358E" w:rsidRDefault="00B0358E" w:rsidP="00B835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B83542" w:rsidRPr="00B83542">
        <w:rPr>
          <w:sz w:val="20"/>
          <w:szCs w:val="20"/>
          <w:lang w:val="en-US"/>
        </w:rPr>
        <w:t xml:space="preserve">*  Typical serious comorbidities include difficult to control Diabetes, progressive Heart Disease, serious Depression, </w:t>
      </w:r>
    </w:p>
    <w:p w:rsidR="00B83542" w:rsidRPr="00B83542" w:rsidRDefault="00B0358E" w:rsidP="00B835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</w:t>
      </w:r>
      <w:r w:rsidR="00B83542" w:rsidRPr="00B83542">
        <w:rPr>
          <w:sz w:val="20"/>
          <w:szCs w:val="20"/>
          <w:lang w:val="en-US"/>
        </w:rPr>
        <w:t>or Complex Osteoarthritis.</w:t>
      </w:r>
    </w:p>
    <w:p w:rsidR="00D51A1A" w:rsidRDefault="00D51A1A">
      <w:pPr>
        <w:rPr>
          <w:lang w:val="en-US"/>
        </w:rPr>
      </w:pPr>
    </w:p>
    <w:p w:rsidR="007921CD" w:rsidRDefault="007921CD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D51A1A" w:rsidRDefault="00CC0BC8">
      <w:pPr>
        <w:rPr>
          <w:lang w:val="en-US"/>
        </w:rPr>
      </w:pPr>
      <w:r>
        <w:rPr>
          <w:lang w:val="en-US"/>
        </w:rPr>
        <w:t>T</w:t>
      </w:r>
      <w:r w:rsidR="00DE7E53">
        <w:rPr>
          <w:lang w:val="en-US"/>
        </w:rPr>
        <w:t xml:space="preserve">he CAG is closely engaged with the relevant agencies within the HSE, the relevant Postgraduate Training Bodies, Voluntary </w:t>
      </w:r>
      <w:proofErr w:type="spellStart"/>
      <w:r w:rsidR="00DE7E53">
        <w:rPr>
          <w:lang w:val="en-US"/>
        </w:rPr>
        <w:t>Organisations</w:t>
      </w:r>
      <w:proofErr w:type="spellEnd"/>
      <w:r w:rsidR="00DE7E53">
        <w:rPr>
          <w:lang w:val="en-US"/>
        </w:rPr>
        <w:t xml:space="preserve">, </w:t>
      </w:r>
      <w:r w:rsidR="00421D98">
        <w:rPr>
          <w:lang w:val="en-US"/>
        </w:rPr>
        <w:t xml:space="preserve">briefing public representatives, </w:t>
      </w:r>
      <w:r w:rsidR="00DE7E53">
        <w:rPr>
          <w:lang w:val="en-US"/>
        </w:rPr>
        <w:t>and remains available to the Oireachtas, and relevant Government Departments</w:t>
      </w:r>
      <w:r w:rsidR="00FC08E0">
        <w:rPr>
          <w:lang w:val="en-US"/>
        </w:rPr>
        <w:t>,</w:t>
      </w:r>
      <w:r w:rsidR="00DE7E53">
        <w:rPr>
          <w:lang w:val="en-US"/>
        </w:rPr>
        <w:t xml:space="preserve"> to assist in this work.</w:t>
      </w:r>
    </w:p>
    <w:p w:rsidR="00DE7E53" w:rsidRDefault="00DE7E53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B83542" w:rsidRDefault="00B83542">
      <w:pPr>
        <w:rPr>
          <w:lang w:val="en-US"/>
        </w:rPr>
      </w:pPr>
    </w:p>
    <w:p w:rsidR="00FB206D" w:rsidRPr="00CC0BC8" w:rsidRDefault="004A1F76" w:rsidP="00CC0BC8">
      <w:pPr>
        <w:shd w:val="clear" w:color="auto" w:fill="FFFFFF"/>
        <w:rPr>
          <w:rFonts w:ascii="Arial" w:eastAsia="Times New Roman" w:hAnsi="Arial" w:cs="Arial"/>
          <w:color w:val="222222"/>
          <w:lang w:val="en-IE"/>
        </w:rPr>
      </w:pPr>
      <w:r>
        <w:rPr>
          <w:lang w:val="en-US"/>
        </w:rPr>
        <w:t xml:space="preserve">(Insert RCPI </w:t>
      </w:r>
      <w:proofErr w:type="spellStart"/>
      <w:r>
        <w:rPr>
          <w:lang w:val="en-US"/>
        </w:rPr>
        <w:t>url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Onesity</w:t>
      </w:r>
      <w:proofErr w:type="spellEnd"/>
      <w:r>
        <w:rPr>
          <w:lang w:val="en-US"/>
        </w:rPr>
        <w:t xml:space="preserve"> CAG pages)</w:t>
      </w:r>
      <w:r w:rsidR="00996E24" w:rsidRPr="00996E24">
        <w:rPr>
          <w:rFonts w:ascii="Arial" w:eastAsia="Times New Roman" w:hAnsi="Arial" w:cs="Arial"/>
          <w:color w:val="1F497D"/>
          <w:lang w:val="en-US"/>
        </w:rPr>
        <w:t> </w:t>
      </w:r>
    </w:p>
    <w:p w:rsidR="00421D98" w:rsidRDefault="00421D98" w:rsidP="00FB206D">
      <w:pPr>
        <w:rPr>
          <w:lang w:val="en-US"/>
        </w:rPr>
      </w:pPr>
    </w:p>
    <w:p w:rsidR="00D51A1A" w:rsidRPr="00FD7246" w:rsidRDefault="00D51A1A">
      <w:pPr>
        <w:rPr>
          <w:lang w:val="en-US"/>
        </w:rPr>
      </w:pPr>
    </w:p>
    <w:sectPr w:rsidR="00D51A1A" w:rsidRPr="00FD7246" w:rsidSect="00FD72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66F73"/>
    <w:multiLevelType w:val="hybridMultilevel"/>
    <w:tmpl w:val="A216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46"/>
    <w:rsid w:val="00072AF8"/>
    <w:rsid w:val="000B7D93"/>
    <w:rsid w:val="00102193"/>
    <w:rsid w:val="00120A8D"/>
    <w:rsid w:val="001B320C"/>
    <w:rsid w:val="001D5A8F"/>
    <w:rsid w:val="00247C28"/>
    <w:rsid w:val="00260D96"/>
    <w:rsid w:val="002E2AAC"/>
    <w:rsid w:val="002F1CF4"/>
    <w:rsid w:val="00395A51"/>
    <w:rsid w:val="00395F95"/>
    <w:rsid w:val="00421D98"/>
    <w:rsid w:val="00426E91"/>
    <w:rsid w:val="00442BF8"/>
    <w:rsid w:val="00495FB5"/>
    <w:rsid w:val="004A09EA"/>
    <w:rsid w:val="004A1F76"/>
    <w:rsid w:val="004B7BFB"/>
    <w:rsid w:val="00530172"/>
    <w:rsid w:val="005D5C21"/>
    <w:rsid w:val="00634E26"/>
    <w:rsid w:val="00634EF7"/>
    <w:rsid w:val="00645661"/>
    <w:rsid w:val="00703135"/>
    <w:rsid w:val="00720D70"/>
    <w:rsid w:val="007702AD"/>
    <w:rsid w:val="007921CD"/>
    <w:rsid w:val="007E5F3F"/>
    <w:rsid w:val="007F5DF9"/>
    <w:rsid w:val="00870305"/>
    <w:rsid w:val="008D057D"/>
    <w:rsid w:val="008D6320"/>
    <w:rsid w:val="008E356E"/>
    <w:rsid w:val="00996E24"/>
    <w:rsid w:val="009A0657"/>
    <w:rsid w:val="009B31FD"/>
    <w:rsid w:val="00AC34D4"/>
    <w:rsid w:val="00AC38D8"/>
    <w:rsid w:val="00B0358E"/>
    <w:rsid w:val="00B42FC2"/>
    <w:rsid w:val="00B50E9C"/>
    <w:rsid w:val="00B83542"/>
    <w:rsid w:val="00BB02F3"/>
    <w:rsid w:val="00BF1AB8"/>
    <w:rsid w:val="00C073AE"/>
    <w:rsid w:val="00C75457"/>
    <w:rsid w:val="00C8275F"/>
    <w:rsid w:val="00CB2226"/>
    <w:rsid w:val="00CC0BC8"/>
    <w:rsid w:val="00D07466"/>
    <w:rsid w:val="00D51A1A"/>
    <w:rsid w:val="00DB5015"/>
    <w:rsid w:val="00DE7E53"/>
    <w:rsid w:val="00E20403"/>
    <w:rsid w:val="00E21D31"/>
    <w:rsid w:val="00E26C32"/>
    <w:rsid w:val="00E5424B"/>
    <w:rsid w:val="00ED2250"/>
    <w:rsid w:val="00F76EC2"/>
    <w:rsid w:val="00F85452"/>
    <w:rsid w:val="00F8681A"/>
    <w:rsid w:val="00F876E8"/>
    <w:rsid w:val="00FB206D"/>
    <w:rsid w:val="00FC08E0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86F3BC3-9DB1-A44A-ADF5-5F7735E2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7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1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2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O'Shea</dc:creator>
  <cp:keywords/>
  <dc:description/>
  <cp:lastModifiedBy>Fiona McLoughlinHealy</cp:lastModifiedBy>
  <cp:revision>2</cp:revision>
  <dcterms:created xsi:type="dcterms:W3CDTF">2019-08-26T09:19:00Z</dcterms:created>
  <dcterms:modified xsi:type="dcterms:W3CDTF">2019-08-26T09:19:00Z</dcterms:modified>
</cp:coreProperties>
</file>